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"/>
          <w:sz w:val="32"/>
          <w:szCs w:val="32"/>
        </w:rPr>
      </w:pPr>
      <w:r>
        <w:rPr>
          <w:rFonts w:cs="Liberation Serif" w:ascii="Liberation Serif" w:hAnsi="Liberation Serif"/>
          <w:sz w:val="32"/>
          <w:szCs w:val="32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"/>
          <w:sz w:val="32"/>
          <w:szCs w:val="32"/>
        </w:rPr>
      </w:pPr>
      <w:r>
        <w:rPr>
          <w:rFonts w:cs="Liberation Serif" w:ascii="Liberation Serif" w:hAnsi="Liberation Serif"/>
          <w:sz w:val="32"/>
          <w:szCs w:val="32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"/>
          <w:sz w:val="32"/>
          <w:szCs w:val="32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583" t="-394" r="-583" b="-3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"/>
          <w:sz w:val="32"/>
          <w:szCs w:val="32"/>
        </w:rPr>
      </w:pPr>
      <w:r>
        <w:rPr>
          <w:rFonts w:cs="Liberation Serif" w:ascii="Liberation Serif" w:hAnsi="Liberation Serif"/>
          <w:sz w:val="32"/>
          <w:szCs w:val="32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cs="Liberation Serif"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cs="Liberation Serif"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"/>
          <w:b/>
          <w:color w:val="000000"/>
          <w:sz w:val="32"/>
          <w:szCs w:val="32"/>
        </w:rPr>
      </w:pPr>
      <w:r>
        <w:rPr>
          <w:rFonts w:cs="Liberation Serif" w:ascii="Liberation Serif" w:hAnsi="Liberation Serif"/>
          <w:b/>
          <w:color w:val="000000"/>
          <w:sz w:val="32"/>
          <w:szCs w:val="32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"/>
          <w:sz w:val="32"/>
          <w:szCs w:val="32"/>
          <w:lang w:eastAsia="en-US"/>
        </w:rPr>
      </w:pPr>
      <w:r>
        <w:rPr>
          <w:rFonts w:cs="Liberation Serif" w:ascii="Liberation Serif" w:hAnsi="Liberation Serif"/>
          <w:b/>
          <w:bCs/>
          <w:sz w:val="32"/>
          <w:szCs w:val="32"/>
        </w:rPr>
        <w:t>П О С Т А Н О В Л Е Н И Е</w:t>
      </w:r>
    </w:p>
    <w:tbl>
      <w:tblPr>
        <w:tblW w:w="9285" w:type="dxa"/>
        <w:jc w:val="start"/>
        <w:tblInd w:w="6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285"/>
      </w:tblGrid>
      <w:tr>
        <w:trPr>
          <w:trHeight w:val="285" w:hRule="atLeast"/>
        </w:trPr>
        <w:tc>
          <w:tcPr>
            <w:tcW w:w="9285" w:type="dxa"/>
            <w:tcBorders>
              <w:top w:val="double" w:sz="4" w:space="0" w:color="000000"/>
            </w:tcBorders>
          </w:tcPr>
          <w:p>
            <w:pPr>
              <w:pStyle w:val="Normal"/>
              <w:rPr>
                <w:rFonts w:ascii="Liberation Serif" w:hAnsi="Liberation Serif" w:cs="Liberation Serif"/>
                <w:lang w:eastAsia="zh-CN"/>
              </w:rPr>
            </w:pPr>
            <w:r>
              <w:rPr>
                <w:rFonts w:cs="Liberation Serif" w:ascii="Liberation Serif" w:hAnsi="Liberation Serif"/>
                <w:szCs w:val="20"/>
                <w:lang w:eastAsia="en-US"/>
              </w:rPr>
              <w:t>от 03.02.2026                                      п.г.т. Тугулым                                                      № 44</w:t>
            </w:r>
          </w:p>
        </w:tc>
      </w:tr>
    </w:tbl>
    <w:p>
      <w:pPr>
        <w:pStyle w:val="Normal"/>
        <w:spacing w:before="160" w:after="0"/>
        <w:ind w:end="-180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jc w:val="center"/>
        <w:rPr>
          <w:rFonts w:ascii="Liberation Serif" w:hAnsi="Liberation Serif" w:cs="Liberation Serif"/>
          <w:b/>
        </w:rPr>
      </w:pPr>
      <w:r>
        <w:rPr>
          <w:rFonts w:cs="Liberation Serif" w:ascii="Liberation Serif" w:hAnsi="Liberation Serif"/>
          <w:b/>
        </w:rPr>
        <w:t xml:space="preserve">Об утверждении состава комиссии </w:t>
      </w:r>
    </w:p>
    <w:p>
      <w:pPr>
        <w:pStyle w:val="Normal"/>
        <w:jc w:val="center"/>
        <w:rPr>
          <w:rFonts w:ascii="Liberation Serif" w:hAnsi="Liberation Serif" w:cs="Liberation Serif"/>
          <w:b/>
        </w:rPr>
      </w:pPr>
      <w:r>
        <w:rPr>
          <w:rFonts w:cs="Liberation Serif" w:ascii="Liberation Serif" w:hAnsi="Liberation Serif"/>
          <w:b/>
        </w:rPr>
        <w:t xml:space="preserve">по разработке и внесению изменений в документы территориального планирования, градостроительного зонирования и документации по планировке территории </w:t>
      </w:r>
    </w:p>
    <w:p>
      <w:pPr>
        <w:pStyle w:val="Normal"/>
        <w:jc w:val="center"/>
        <w:rPr>
          <w:rFonts w:ascii="Liberation Serif" w:hAnsi="Liberation Serif" w:cs="Liberation Serif"/>
          <w:b/>
        </w:rPr>
      </w:pPr>
      <w:r>
        <w:rPr>
          <w:rFonts w:cs="Liberation Serif" w:ascii="Liberation Serif" w:hAnsi="Liberation Serif"/>
          <w:b/>
        </w:rPr>
        <w:t>в Тугулымском муниципальном округе</w:t>
      </w:r>
    </w:p>
    <w:p>
      <w:pPr>
        <w:pStyle w:val="Default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ind w:firstLine="708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 xml:space="preserve">В целях создания условий для устойчивого развития территории Тугулымского муниципального округа, сохранения окружающей среды и объектов культурного наследия, планировки территории Тугулымского муниципального округа, привлечения инвестиций,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строительства, руководствуясь Градостроительным кодексом Российской Федерации, Земельным </w:t>
      </w:r>
      <w:r>
        <w:rPr>
          <w:rStyle w:val="Hyperlink"/>
          <w:rFonts w:cs="Liberation Serif" w:ascii="Liberation Serif" w:hAnsi="Liberation Serif"/>
          <w:color w:val="auto"/>
          <w:u w:val="none"/>
        </w:rPr>
        <w:t xml:space="preserve">кодексом </w:t>
      </w:r>
      <w:r>
        <w:rPr>
          <w:rFonts w:cs="Liberation Serif" w:ascii="Liberation Serif" w:hAnsi="Liberation Serif"/>
        </w:rPr>
        <w:t>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законом Свердловской области от 26 апреля 2016 года № 45-ОЗ «О требованиях к составу и порядку деятельности создаваемых органами местного самоуправления муниципальных образований, расположенных на территории Свердловской области, комиссий по подготовке проектов правил землепользования и застройки», Уставом Тугулымского муниципального округа, Правилами землепользования и застройки Тугулымского муниципального округа, утвержденными решением Думы Тугулымского городского округа от 13.04.2018 № 24 (с изменениями и дополнениями), администрация Тугулымского муниципального округа</w:t>
      </w:r>
    </w:p>
    <w:p>
      <w:pPr>
        <w:pStyle w:val="Normal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jc w:val="both"/>
        <w:rPr>
          <w:rFonts w:ascii="Liberation Serif" w:hAnsi="Liberation Serif" w:cs="Liberation Serif"/>
          <w:b/>
          <w:bCs/>
          <w:sz w:val="28"/>
        </w:rPr>
      </w:pPr>
      <w:r>
        <w:rPr>
          <w:rFonts w:cs="Liberation Serif" w:ascii="Liberation Serif" w:hAnsi="Liberation Serif"/>
          <w:b/>
          <w:bCs/>
          <w:sz w:val="28"/>
        </w:rPr>
        <w:t>ПОСТАНОВЛЯЕТ: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 w:cs="Liberation Serif"/>
          <w:color w:val="000000"/>
        </w:rPr>
      </w:pPr>
      <w:r>
        <w:rPr>
          <w:rFonts w:cs="Liberation Serif" w:ascii="Liberation Serif" w:hAnsi="Liberation Serif"/>
          <w:color w:val="000000"/>
        </w:rPr>
      </w:r>
    </w:p>
    <w:p>
      <w:pPr>
        <w:pStyle w:val="Normal"/>
        <w:ind w:firstLine="708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 xml:space="preserve">1. Утвердить состав комиссии по разработке и внесению изменений в документы территориального планирования, градостроительного зонирования и документации по планировке территории в Тугулымском муниципальном округе (прилагается). </w:t>
      </w:r>
    </w:p>
    <w:p>
      <w:pPr>
        <w:pStyle w:val="Normal"/>
        <w:ind w:firstLine="708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2. Постановление администрации Тугулымского муниципального округа от 30.01.2025 № 67 «Об утверждении состава комиссии по разработке и внесению изменений в документы территориального планирования, градостроительного зонирования и документации по планировке территории в Тугулымском муниципальном округе» признать утратившим силу.</w:t>
      </w:r>
    </w:p>
    <w:p>
      <w:pPr>
        <w:pStyle w:val="Normal"/>
        <w:ind w:firstLine="708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3.  Настоящие постановление вступает в силу после его подписания.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ab/>
        <w:t>4. Контроль исполнения настоящего постановления возложить на заместителя главы Тугулымского муниципального округа Калунину М.О.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hd w:val="clear" w:color="auto" w:fill="FFFFFF"/>
        <w:tabs>
          <w:tab w:val="clear" w:pos="708"/>
          <w:tab w:val="left" w:pos="0" w:leader="none"/>
          <w:tab w:val="left" w:pos="7640" w:leader="none"/>
        </w:tabs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Глава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  <w:tab w:val="left" w:pos="7640" w:leader="none"/>
        </w:tabs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Тугулымского муниципального округа                                                                  А.Н. Поздеев</w:t>
      </w:r>
    </w:p>
    <w:p>
      <w:pPr>
        <w:pStyle w:val="Default"/>
        <w:jc w:val="end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Default"/>
        <w:jc w:val="end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Default"/>
        <w:jc w:val="end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Default"/>
        <w:jc w:val="end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Утвержден</w:t>
      </w:r>
    </w:p>
    <w:p>
      <w:pPr>
        <w:pStyle w:val="Default"/>
        <w:jc w:val="end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постановлением администрации</w:t>
      </w:r>
    </w:p>
    <w:p>
      <w:pPr>
        <w:pStyle w:val="Default"/>
        <w:jc w:val="end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Тугулымского муниципального округа</w:t>
      </w:r>
    </w:p>
    <w:p>
      <w:pPr>
        <w:pStyle w:val="Default"/>
        <w:jc w:val="end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 xml:space="preserve">                                                                                                              </w:t>
      </w:r>
      <w:r>
        <w:rPr>
          <w:rFonts w:cs="Liberation Serif" w:ascii="Liberation Serif" w:hAnsi="Liberation Serif"/>
        </w:rPr>
        <w:t>от 03.02.2026 № 44</w:t>
      </w:r>
    </w:p>
    <w:p>
      <w:pPr>
        <w:pStyle w:val="Default"/>
        <w:jc w:val="end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Default"/>
        <w:jc w:val="end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Default"/>
        <w:jc w:val="end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Default"/>
        <w:jc w:val="end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jc w:val="center"/>
        <w:rPr>
          <w:rFonts w:ascii="Liberation Serif" w:hAnsi="Liberation Serif" w:cs="Liberation Serif"/>
          <w:b/>
        </w:rPr>
      </w:pPr>
      <w:r>
        <w:rPr>
          <w:rFonts w:cs="Liberation Serif" w:ascii="Liberation Serif" w:hAnsi="Liberation Serif"/>
          <w:b/>
        </w:rPr>
        <w:t xml:space="preserve">СОСТАВ </w:t>
      </w:r>
    </w:p>
    <w:p>
      <w:pPr>
        <w:pStyle w:val="Normal"/>
        <w:jc w:val="center"/>
        <w:rPr>
          <w:rFonts w:ascii="Liberation Serif" w:hAnsi="Liberation Serif" w:cs="Liberation Serif"/>
          <w:b/>
        </w:rPr>
      </w:pPr>
      <w:r>
        <w:rPr>
          <w:rFonts w:cs="Liberation Serif" w:ascii="Liberation Serif" w:hAnsi="Liberation Serif"/>
          <w:b/>
        </w:rPr>
        <w:t xml:space="preserve">комиссии по разработке и внесению изменений </w:t>
      </w:r>
    </w:p>
    <w:p>
      <w:pPr>
        <w:pStyle w:val="Normal"/>
        <w:jc w:val="center"/>
        <w:rPr>
          <w:rFonts w:ascii="Liberation Serif" w:hAnsi="Liberation Serif" w:cs="Liberation Serif"/>
          <w:b/>
        </w:rPr>
      </w:pPr>
      <w:r>
        <w:rPr>
          <w:rFonts w:cs="Liberation Serif" w:ascii="Liberation Serif" w:hAnsi="Liberation Serif"/>
          <w:b/>
        </w:rPr>
        <w:t xml:space="preserve">в документы территориального планирования, градостроительного зонирования </w:t>
      </w:r>
    </w:p>
    <w:p>
      <w:pPr>
        <w:pStyle w:val="Normal"/>
        <w:jc w:val="center"/>
        <w:rPr>
          <w:rFonts w:ascii="Liberation Serif" w:hAnsi="Liberation Serif" w:cs="Liberation Serif"/>
          <w:b/>
        </w:rPr>
      </w:pPr>
      <w:r>
        <w:rPr>
          <w:rFonts w:cs="Liberation Serif" w:ascii="Liberation Serif" w:hAnsi="Liberation Serif"/>
          <w:b/>
        </w:rPr>
        <w:t>и документации по планировке территории в Тугулымском муниципальном округе</w:t>
      </w:r>
    </w:p>
    <w:p>
      <w:pPr>
        <w:pStyle w:val="Normal"/>
        <w:jc w:val="center"/>
        <w:rPr>
          <w:rFonts w:ascii="Liberation Serif" w:hAnsi="Liberation Serif" w:cs="Liberation Serif"/>
          <w:b/>
        </w:rPr>
      </w:pPr>
      <w:r>
        <w:rPr>
          <w:rFonts w:cs="Liberation Serif" w:ascii="Liberation Serif" w:hAnsi="Liberation Serif"/>
          <w:b/>
        </w:rPr>
      </w:r>
    </w:p>
    <w:p>
      <w:pPr>
        <w:pStyle w:val="Normal"/>
        <w:ind w:firstLine="720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1.Калунина М.О. – заместитель главы Тугулымского муниципального округа, председатель комиссии;</w:t>
      </w:r>
    </w:p>
    <w:p>
      <w:pPr>
        <w:pStyle w:val="Normal"/>
        <w:ind w:firstLine="720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hd w:val="clear" w:color="auto" w:fill="FFFFFF"/>
        <w:ind w:firstLine="720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2. Ермолин В.В. – начальник отдела строительства и архитектуры администрации Тугулымского муниципального округа, заместитель председателя - секретарь комиссии;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20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20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hd w:val="clear" w:color="auto" w:fill="FFFFFF"/>
        <w:ind w:firstLine="720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Члены комиссии: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20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hd w:val="clear" w:color="auto" w:fill="FFFFFF"/>
        <w:ind w:firstLine="720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3. Берсенева Т.И. – начальник отдела имущественных и земельных отношений администрации Тугулымского муниципального округа;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20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20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4.  Грицаев Е.В.- начальник отдела жилищно-коммунального хозяйства и транспорта администрации Тугулымского муниципального округа;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20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hd w:val="clear" w:color="auto" w:fill="FFFFFF"/>
        <w:ind w:firstLine="720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5. Депутат Думы Тугулымского муниципального округа по избирательному округу (по согласованию);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20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hd w:val="clear" w:color="auto" w:fill="FFFFFF"/>
        <w:ind w:firstLine="720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6. Онищенко О.Н. – председатель Думы Тугулымского муниципального округа (по согласованию);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20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 xml:space="preserve"> 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20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7. Сиротина Е.Н.- ведущий специалист по правовым вопросам администрации Тугулымского муниципального округа;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20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hd w:val="clear" w:color="auto" w:fill="FFFFFF"/>
        <w:ind w:firstLine="720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8. Начальники поселковых (сельских) управ администрации Тугулымского муниципального округа, на территории которых осуществляется подготовка проекта Правил землепользования и застройки (по согласованию);</w:t>
      </w:r>
    </w:p>
    <w:p>
      <w:pPr>
        <w:pStyle w:val="Normal"/>
        <w:shd w:val="clear" w:color="auto" w:fill="FFFFFF"/>
        <w:ind w:firstLine="720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hd w:val="clear" w:color="auto" w:fill="FFFFFF"/>
        <w:ind w:firstLine="720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9.  Представители населения территории, применительно к которой осуществляется подготовка проекта Правил землепользования и застройки.</w:t>
      </w:r>
    </w:p>
    <w:p>
      <w:pPr>
        <w:pStyle w:val="Normal"/>
        <w:jc w:val="center"/>
        <w:rPr>
          <w:rFonts w:ascii="Liberation Serif" w:hAnsi="Liberation Serif" w:cs="Liberation Serif"/>
          <w:b/>
        </w:rPr>
      </w:pPr>
      <w:r>
        <w:rPr>
          <w:rFonts w:cs="Liberation Serif" w:ascii="Liberation Serif" w:hAnsi="Liberation Serif"/>
          <w:b/>
        </w:rPr>
      </w:r>
    </w:p>
    <w:sectPr>
      <w:type w:val="nextPage"/>
      <w:pgSz w:w="11906" w:h="16838"/>
      <w:pgMar w:left="1701" w:right="850" w:gutter="0" w:header="0" w:top="0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e528e"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cd7d95"/>
    <w:rPr>
      <w:rFonts w:ascii="Segoe UI" w:hAnsi="Segoe UI" w:eastAsia="Times New Roman" w:cs="Segoe UI"/>
      <w:sz w:val="18"/>
      <w:szCs w:val="18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e7254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e7254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2c6bbb"/>
    <w:rPr>
      <w:sz w:val="16"/>
      <w:szCs w:val="16"/>
    </w:rPr>
  </w:style>
  <w:style w:type="character" w:styleId="Style17" w:customStyle="1">
    <w:name w:val="Текст примечания Знак"/>
    <w:basedOn w:val="DefaultParagraphFont"/>
    <w:uiPriority w:val="99"/>
    <w:semiHidden/>
    <w:qFormat/>
    <w:rsid w:val="002c6bbb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8" w:customStyle="1">
    <w:name w:val="Тема примечания Знак"/>
    <w:basedOn w:val="Style17"/>
    <w:link w:val="annotationsubject"/>
    <w:uiPriority w:val="99"/>
    <w:semiHidden/>
    <w:qFormat/>
    <w:rsid w:val="002c6bbb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d354d6"/>
    <w:rPr>
      <w:color w:val="0000FF"/>
      <w:u w:val="single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NormalWeb">
    <w:name w:val="Normal (Web)"/>
    <w:basedOn w:val="Normal"/>
    <w:uiPriority w:val="99"/>
    <w:unhideWhenUsed/>
    <w:qFormat/>
    <w:rsid w:val="00de528e"/>
    <w:pPr>
      <w:spacing w:beforeAutospacing="1" w:afterAutospacing="1"/>
    </w:pPr>
    <w:rPr/>
  </w:style>
  <w:style w:type="paragraph" w:styleId="ListParagraph">
    <w:name w:val="List Paragraph"/>
    <w:basedOn w:val="Normal"/>
    <w:uiPriority w:val="34"/>
    <w:qFormat/>
    <w:rsid w:val="004e0252"/>
    <w:pPr>
      <w:spacing w:before="0" w:after="0"/>
      <w:ind w:start="720"/>
      <w:contextualSpacing/>
    </w:pPr>
    <w:rPr/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cd7d95"/>
    <w:pPr/>
    <w:rPr>
      <w:rFonts w:ascii="Segoe UI" w:hAnsi="Segoe UI" w:cs="Segoe UI"/>
      <w:sz w:val="18"/>
      <w:szCs w:val="18"/>
    </w:rPr>
  </w:style>
  <w:style w:type="paragraph" w:styleId="user2">
    <w:name w:val="Колонтитулы (user)"/>
    <w:basedOn w:val="Normal"/>
    <w:qFormat/>
    <w:pPr/>
    <w:rPr/>
  </w:style>
  <w:style w:type="paragraph" w:styleId="Style21">
    <w:name w:val="Колонтитулы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e7254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e7254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mmentText">
    <w:name w:val="annotation text"/>
    <w:basedOn w:val="Normal"/>
    <w:link w:val="Style17"/>
    <w:uiPriority w:val="99"/>
    <w:semiHidden/>
    <w:unhideWhenUsed/>
    <w:rsid w:val="002c6bbb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Style18"/>
    <w:uiPriority w:val="99"/>
    <w:semiHidden/>
    <w:unhideWhenUsed/>
    <w:qFormat/>
    <w:rsid w:val="002c6bbb"/>
    <w:pPr/>
    <w:rPr>
      <w:b/>
      <w:bCs/>
    </w:rPr>
  </w:style>
  <w:style w:type="paragraph" w:styleId="Default" w:customStyle="1">
    <w:name w:val="Default"/>
    <w:qFormat/>
    <w:rsid w:val="00d354d6"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LibreOffice/25.8.4.2$Linux_X86_64 LibreOffice_project/290daaa01b999472f0c7a3890eb6a550fd74c6df</Application>
  <AppVersion>15.0000</AppVersion>
  <Pages>2</Pages>
  <Words>431</Words>
  <Characters>3388</Characters>
  <CharactersWithSpaces>4066</CharactersWithSpaces>
  <Paragraphs>35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2026-01-29T09:45:00Z</dcterms:created>
  <dc:creator>Юрист</dc:creator>
  <dc:description/>
  <dc:language>ru-RU</dc:language>
  <cp:lastModifiedBy/>
  <cp:lastPrinted>2026-02-02T08:49:00Z</cp:lastPrinted>
  <dcterms:modified xsi:type="dcterms:W3CDTF">2026-02-04T11:30:13Z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